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5046" w14:textId="77777777" w:rsidR="00631D9F" w:rsidRDefault="00631D9F" w:rsidP="0063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ACTION LOG: </w:t>
      </w:r>
      <w:r w:rsidRPr="00631D9F">
        <w:rPr>
          <w:b/>
          <w:sz w:val="28"/>
          <w:szCs w:val="28"/>
        </w:rPr>
        <w:t>SUMMARY OF ACTIONS FROM BOARD MEETING(S)</w:t>
      </w:r>
    </w:p>
    <w:p w14:paraId="2FD2689E" w14:textId="78CFE515" w:rsidR="00CA5E71" w:rsidRPr="00631D9F" w:rsidRDefault="00CA5E71" w:rsidP="5598FE6A">
      <w:pPr>
        <w:spacing w:after="0"/>
        <w:jc w:val="center"/>
        <w:rPr>
          <w:b/>
          <w:bCs/>
          <w:sz w:val="28"/>
          <w:szCs w:val="28"/>
        </w:rPr>
      </w:pPr>
      <w:r w:rsidRPr="5598FE6A">
        <w:rPr>
          <w:b/>
          <w:bCs/>
          <w:sz w:val="28"/>
          <w:szCs w:val="28"/>
        </w:rPr>
        <w:t xml:space="preserve">UPDATED: </w:t>
      </w:r>
      <w:r w:rsidR="00496A5E">
        <w:rPr>
          <w:b/>
          <w:bCs/>
          <w:sz w:val="28"/>
          <w:szCs w:val="28"/>
        </w:rPr>
        <w:t>19.05.26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8"/>
        <w:gridCol w:w="2177"/>
        <w:gridCol w:w="2217"/>
        <w:gridCol w:w="1696"/>
        <w:gridCol w:w="1220"/>
        <w:gridCol w:w="3377"/>
        <w:gridCol w:w="1993"/>
      </w:tblGrid>
      <w:tr w:rsidR="00B51EB1" w:rsidRPr="00631D9F" w14:paraId="0107F70E" w14:textId="77777777" w:rsidTr="6A6A063F">
        <w:trPr>
          <w:tblHeader/>
        </w:trPr>
        <w:tc>
          <w:tcPr>
            <w:tcW w:w="1268" w:type="dxa"/>
          </w:tcPr>
          <w:p w14:paraId="36045169" w14:textId="77777777" w:rsidR="002803ED" w:rsidRPr="00CA5E71" w:rsidRDefault="002803ED" w:rsidP="00113E6F">
            <w:pPr>
              <w:pStyle w:val="Default"/>
              <w:jc w:val="center"/>
              <w:rPr>
                <w:b/>
              </w:rPr>
            </w:pPr>
            <w:r w:rsidRPr="00CA5E71">
              <w:rPr>
                <w:b/>
              </w:rPr>
              <w:t>MEETING</w:t>
            </w:r>
          </w:p>
        </w:tc>
        <w:tc>
          <w:tcPr>
            <w:tcW w:w="2177" w:type="dxa"/>
          </w:tcPr>
          <w:p w14:paraId="5EB40514" w14:textId="77777777" w:rsidR="002803ED" w:rsidRPr="00CA5E71" w:rsidRDefault="002803ED" w:rsidP="00113E6F">
            <w:pPr>
              <w:pStyle w:val="Default"/>
              <w:rPr>
                <w:b/>
              </w:rPr>
            </w:pPr>
            <w:r w:rsidRPr="00CA5E71">
              <w:rPr>
                <w:b/>
              </w:rPr>
              <w:t>SUBJECT</w:t>
            </w:r>
          </w:p>
        </w:tc>
        <w:tc>
          <w:tcPr>
            <w:tcW w:w="2217" w:type="dxa"/>
          </w:tcPr>
          <w:p w14:paraId="3B33CB99" w14:textId="77777777" w:rsidR="002803ED" w:rsidRPr="00CA5E71" w:rsidRDefault="002803ED" w:rsidP="00113E6F">
            <w:pPr>
              <w:pStyle w:val="Default"/>
              <w:rPr>
                <w:b/>
              </w:rPr>
            </w:pPr>
            <w:r w:rsidRPr="00CA5E71">
              <w:rPr>
                <w:b/>
              </w:rPr>
              <w:t>ACTION SUMMARY</w:t>
            </w:r>
          </w:p>
        </w:tc>
        <w:tc>
          <w:tcPr>
            <w:tcW w:w="1696" w:type="dxa"/>
          </w:tcPr>
          <w:p w14:paraId="4D1685AC" w14:textId="77777777" w:rsidR="002803ED" w:rsidRPr="00CA5E71" w:rsidRDefault="002803ED" w:rsidP="00113E6F">
            <w:pPr>
              <w:pStyle w:val="Default"/>
              <w:jc w:val="center"/>
              <w:rPr>
                <w:b/>
              </w:rPr>
            </w:pPr>
            <w:r w:rsidRPr="00CA5E71">
              <w:rPr>
                <w:b/>
              </w:rPr>
              <w:t>WHO</w:t>
            </w:r>
          </w:p>
        </w:tc>
        <w:tc>
          <w:tcPr>
            <w:tcW w:w="1220" w:type="dxa"/>
          </w:tcPr>
          <w:p w14:paraId="7412F032" w14:textId="77777777" w:rsidR="002803ED" w:rsidRPr="00CA5E71" w:rsidRDefault="002803ED" w:rsidP="00113E6F">
            <w:pPr>
              <w:pStyle w:val="Default"/>
              <w:rPr>
                <w:b/>
              </w:rPr>
            </w:pPr>
            <w:r>
              <w:rPr>
                <w:b/>
              </w:rPr>
              <w:t>DATE BY</w:t>
            </w:r>
          </w:p>
        </w:tc>
        <w:tc>
          <w:tcPr>
            <w:tcW w:w="3377" w:type="dxa"/>
          </w:tcPr>
          <w:p w14:paraId="1595B0C4" w14:textId="77777777" w:rsidR="002803ED" w:rsidRPr="00CA5E71" w:rsidRDefault="002803ED" w:rsidP="00113E6F">
            <w:pPr>
              <w:pStyle w:val="Default"/>
              <w:rPr>
                <w:b/>
              </w:rPr>
            </w:pPr>
            <w:r w:rsidRPr="00CA5E71">
              <w:rPr>
                <w:b/>
              </w:rPr>
              <w:t>UPDATE / OUTCOME</w:t>
            </w:r>
          </w:p>
        </w:tc>
        <w:tc>
          <w:tcPr>
            <w:tcW w:w="1993" w:type="dxa"/>
          </w:tcPr>
          <w:p w14:paraId="2AAB19C2" w14:textId="77777777" w:rsidR="002803ED" w:rsidRPr="00CA5E71" w:rsidRDefault="002803ED" w:rsidP="00113E6F">
            <w:pPr>
              <w:pStyle w:val="Default"/>
              <w:jc w:val="center"/>
              <w:rPr>
                <w:b/>
              </w:rPr>
            </w:pPr>
            <w:r w:rsidRPr="00CA5E71">
              <w:rPr>
                <w:b/>
              </w:rPr>
              <w:t>STATUS:</w:t>
            </w:r>
          </w:p>
        </w:tc>
      </w:tr>
      <w:tr w:rsidR="00B51EB1" w14:paraId="374CEC1A" w14:textId="77777777" w:rsidTr="6A6A063F">
        <w:tc>
          <w:tcPr>
            <w:tcW w:w="1268" w:type="dxa"/>
          </w:tcPr>
          <w:p w14:paraId="299D83D1" w14:textId="77777777" w:rsidR="00400E38" w:rsidRDefault="00400E38" w:rsidP="00113E6F">
            <w:pPr>
              <w:jc w:val="center"/>
            </w:pPr>
          </w:p>
        </w:tc>
        <w:tc>
          <w:tcPr>
            <w:tcW w:w="2177" w:type="dxa"/>
          </w:tcPr>
          <w:p w14:paraId="1AD6B774" w14:textId="77777777" w:rsidR="00B36726" w:rsidRDefault="00B36726" w:rsidP="00113E6F"/>
        </w:tc>
        <w:tc>
          <w:tcPr>
            <w:tcW w:w="2217" w:type="dxa"/>
          </w:tcPr>
          <w:p w14:paraId="3A48A9E8" w14:textId="77777777" w:rsidR="00B36726" w:rsidRDefault="00B36726" w:rsidP="00113E6F"/>
        </w:tc>
        <w:tc>
          <w:tcPr>
            <w:tcW w:w="1696" w:type="dxa"/>
          </w:tcPr>
          <w:p w14:paraId="10AAF36D" w14:textId="77777777" w:rsidR="00B36726" w:rsidRDefault="00B36726" w:rsidP="00113E6F">
            <w:pPr>
              <w:jc w:val="center"/>
            </w:pPr>
          </w:p>
        </w:tc>
        <w:tc>
          <w:tcPr>
            <w:tcW w:w="1220" w:type="dxa"/>
          </w:tcPr>
          <w:p w14:paraId="094958FE" w14:textId="77777777" w:rsidR="00B36726" w:rsidRDefault="00B36726" w:rsidP="00113E6F"/>
        </w:tc>
        <w:tc>
          <w:tcPr>
            <w:tcW w:w="3377" w:type="dxa"/>
          </w:tcPr>
          <w:p w14:paraId="5DE7CB2F" w14:textId="77777777" w:rsidR="00B36726" w:rsidRDefault="00B36726" w:rsidP="00113E6F"/>
        </w:tc>
        <w:tc>
          <w:tcPr>
            <w:tcW w:w="1993" w:type="dxa"/>
          </w:tcPr>
          <w:p w14:paraId="206AABC8" w14:textId="77777777" w:rsidR="00B36726" w:rsidRDefault="00B36726" w:rsidP="00113E6F">
            <w:pPr>
              <w:jc w:val="center"/>
            </w:pPr>
          </w:p>
        </w:tc>
      </w:tr>
      <w:tr w:rsidR="00904A4A" w14:paraId="0EF72576" w14:textId="77777777" w:rsidTr="6A6A063F">
        <w:tc>
          <w:tcPr>
            <w:tcW w:w="1268" w:type="dxa"/>
            <w:shd w:val="clear" w:color="auto" w:fill="FFE599" w:themeFill="accent4" w:themeFillTint="66"/>
          </w:tcPr>
          <w:p w14:paraId="1D0A701F" w14:textId="77777777" w:rsidR="00303281" w:rsidRDefault="00303281" w:rsidP="00303281">
            <w:pPr>
              <w:jc w:val="center"/>
            </w:pPr>
            <w:r>
              <w:t>7/06/2023</w:t>
            </w:r>
          </w:p>
          <w:p w14:paraId="347C2476" w14:textId="77777777" w:rsidR="00303281" w:rsidRDefault="00303281" w:rsidP="00303281">
            <w:pPr>
              <w:jc w:val="center"/>
            </w:pPr>
            <w:r>
              <w:t>and ongoing</w:t>
            </w:r>
          </w:p>
        </w:tc>
        <w:tc>
          <w:tcPr>
            <w:tcW w:w="2177" w:type="dxa"/>
            <w:shd w:val="clear" w:color="auto" w:fill="FFE599" w:themeFill="accent4" w:themeFillTint="66"/>
          </w:tcPr>
          <w:p w14:paraId="198F9C7C" w14:textId="77777777" w:rsidR="00303281" w:rsidRDefault="00303281" w:rsidP="00303281">
            <w:r>
              <w:t>Dundee Heritage Walks</w:t>
            </w:r>
          </w:p>
        </w:tc>
        <w:tc>
          <w:tcPr>
            <w:tcW w:w="2217" w:type="dxa"/>
            <w:shd w:val="clear" w:color="auto" w:fill="FFE599" w:themeFill="accent4" w:themeFillTint="66"/>
          </w:tcPr>
          <w:p w14:paraId="3572FDD1" w14:textId="2D0D1C5A" w:rsidR="00303281" w:rsidRDefault="00984B64" w:rsidP="00303281">
            <w:r>
              <w:t xml:space="preserve">Existing leaflets to be reprinted and new leaflets </w:t>
            </w:r>
            <w:r w:rsidR="00D753DC">
              <w:t>to be designed.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177FFA51" w14:textId="3CA37755" w:rsidR="00303281" w:rsidRDefault="00B213EF" w:rsidP="00303281">
            <w:pPr>
              <w:jc w:val="center"/>
            </w:pPr>
            <w:r>
              <w:t>AF/AMS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23B2C287" w14:textId="79D7AFA1" w:rsidR="00303281" w:rsidRDefault="005020E1" w:rsidP="00303281">
            <w:r>
              <w:t>31.03.2</w:t>
            </w:r>
            <w:r w:rsidR="005155B7">
              <w:t>6</w:t>
            </w:r>
          </w:p>
        </w:tc>
        <w:tc>
          <w:tcPr>
            <w:tcW w:w="3377" w:type="dxa"/>
            <w:shd w:val="clear" w:color="auto" w:fill="FFE599" w:themeFill="accent4" w:themeFillTint="66"/>
          </w:tcPr>
          <w:p w14:paraId="1BDD8B5D" w14:textId="45619036" w:rsidR="00303281" w:rsidRDefault="00691372" w:rsidP="00303281">
            <w:r>
              <w:t>New leaflets printed. Electronic versions still to be updated.</w:t>
            </w:r>
            <w:r w:rsidR="00B213EF">
              <w:t xml:space="preserve"> Amanda liaising with Altar staff.</w:t>
            </w:r>
            <w:r>
              <w:t xml:space="preserve"> </w:t>
            </w:r>
            <w:r w:rsidR="00F531D3">
              <w:t>MixMap have said they will add our walks to the</w:t>
            </w:r>
            <w:r w:rsidR="00326FD3">
              <w:t xml:space="preserve"> city trails section of their </w:t>
            </w:r>
            <w:r w:rsidR="004614D6">
              <w:t>Dundee tourist guide.</w:t>
            </w:r>
            <w:r w:rsidR="0080255C">
              <w:t xml:space="preserve"> </w:t>
            </w:r>
            <w:r w:rsidR="00BA6559">
              <w:t xml:space="preserve"> 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1D382BDB" w14:textId="6585760A" w:rsidR="00303281" w:rsidRDefault="00BA6559" w:rsidP="00303281">
            <w:pPr>
              <w:jc w:val="center"/>
            </w:pPr>
            <w:r>
              <w:t>Ongoing</w:t>
            </w:r>
          </w:p>
        </w:tc>
      </w:tr>
      <w:tr w:rsidR="00B51EB1" w14:paraId="460C47C6" w14:textId="77777777" w:rsidTr="6A6A063F">
        <w:tc>
          <w:tcPr>
            <w:tcW w:w="1268" w:type="dxa"/>
            <w:shd w:val="clear" w:color="auto" w:fill="FFE599" w:themeFill="accent4" w:themeFillTint="66"/>
          </w:tcPr>
          <w:p w14:paraId="42A3A289" w14:textId="77777777" w:rsidR="00303281" w:rsidRDefault="00303281" w:rsidP="00303281">
            <w:pPr>
              <w:jc w:val="center"/>
            </w:pPr>
            <w:r>
              <w:t>6/09/2023</w:t>
            </w:r>
          </w:p>
          <w:p w14:paraId="1A9F3CF6" w14:textId="77777777" w:rsidR="00EE3015" w:rsidRDefault="00EE3015" w:rsidP="00303281">
            <w:pPr>
              <w:jc w:val="center"/>
            </w:pPr>
            <w:r>
              <w:t>4/12/2024</w:t>
            </w:r>
          </w:p>
          <w:p w14:paraId="69F25F03" w14:textId="77777777" w:rsidR="00303281" w:rsidRDefault="00303281" w:rsidP="00303281">
            <w:pPr>
              <w:jc w:val="center"/>
            </w:pPr>
            <w:r>
              <w:t>And ongoing</w:t>
            </w:r>
          </w:p>
        </w:tc>
        <w:tc>
          <w:tcPr>
            <w:tcW w:w="2177" w:type="dxa"/>
            <w:shd w:val="clear" w:color="auto" w:fill="FFE599" w:themeFill="accent4" w:themeFillTint="66"/>
          </w:tcPr>
          <w:p w14:paraId="1233F865" w14:textId="77777777" w:rsidR="00303281" w:rsidRDefault="00303281" w:rsidP="00303281">
            <w:r>
              <w:t>Bell Street plaque</w:t>
            </w:r>
          </w:p>
        </w:tc>
        <w:tc>
          <w:tcPr>
            <w:tcW w:w="2217" w:type="dxa"/>
            <w:shd w:val="clear" w:color="auto" w:fill="FFE599" w:themeFill="accent4" w:themeFillTint="66"/>
          </w:tcPr>
          <w:p w14:paraId="6ECCE94B" w14:textId="77777777" w:rsidR="00303281" w:rsidRDefault="00303281" w:rsidP="00303281">
            <w:r>
              <w:t>Investigate installing a plaque to Bell Street disaster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461EE1B3" w14:textId="225499A9" w:rsidR="00303281" w:rsidRDefault="00303281" w:rsidP="00303281">
            <w:pPr>
              <w:jc w:val="center"/>
            </w:pPr>
            <w:r>
              <w:t>GM</w:t>
            </w:r>
            <w:r w:rsidR="3748B620">
              <w:t>/AMS/MH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29C568D2" w14:textId="77777777" w:rsidR="00303281" w:rsidRDefault="00303281" w:rsidP="00303281"/>
        </w:tc>
        <w:tc>
          <w:tcPr>
            <w:tcW w:w="3377" w:type="dxa"/>
            <w:shd w:val="clear" w:color="auto" w:fill="FFE599" w:themeFill="accent4" w:themeFillTint="66"/>
          </w:tcPr>
          <w:p w14:paraId="2BC5C7B6" w14:textId="2E331E62" w:rsidR="009673BF" w:rsidRDefault="00FB6B30" w:rsidP="00303281">
            <w:r>
              <w:t xml:space="preserve">Anita Bell: </w:t>
            </w:r>
            <w:r w:rsidR="00782560" w:rsidRPr="00782560">
              <w:t>The Music Hall Society have funded a blue plaque and this is ready and waiting for the appropriate event/date to install (in association with Dr Billy Rough); it is hoped that this will be during the exhibition at the McManus.  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5D8B5A19" w14:textId="77777777" w:rsidR="00303281" w:rsidRDefault="00303281" w:rsidP="00303281">
            <w:pPr>
              <w:jc w:val="center"/>
            </w:pPr>
            <w:r>
              <w:t>Ongoing</w:t>
            </w:r>
          </w:p>
        </w:tc>
      </w:tr>
      <w:tr w:rsidR="00904A4A" w14:paraId="5D1B492F" w14:textId="77777777" w:rsidTr="00BF5E55">
        <w:tc>
          <w:tcPr>
            <w:tcW w:w="1268" w:type="dxa"/>
            <w:shd w:val="clear" w:color="auto" w:fill="92D050"/>
          </w:tcPr>
          <w:p w14:paraId="0EA67543" w14:textId="691E27B8" w:rsidR="00EE3015" w:rsidRDefault="009B47E9" w:rsidP="00BD7BFF">
            <w:pPr>
              <w:jc w:val="center"/>
            </w:pPr>
            <w:r>
              <w:t>03/12/25</w:t>
            </w:r>
          </w:p>
        </w:tc>
        <w:tc>
          <w:tcPr>
            <w:tcW w:w="2177" w:type="dxa"/>
            <w:shd w:val="clear" w:color="auto" w:fill="92D050"/>
          </w:tcPr>
          <w:p w14:paraId="22ED3B85" w14:textId="16C54923" w:rsidR="00BD7BFF" w:rsidRDefault="00867535" w:rsidP="00BD7BFF">
            <w:r>
              <w:t>Employee</w:t>
            </w:r>
            <w:r w:rsidR="00BD7BFF">
              <w:t xml:space="preserve"> Handbook</w:t>
            </w:r>
          </w:p>
        </w:tc>
        <w:tc>
          <w:tcPr>
            <w:tcW w:w="2217" w:type="dxa"/>
            <w:shd w:val="clear" w:color="auto" w:fill="92D050"/>
          </w:tcPr>
          <w:p w14:paraId="02112F4B" w14:textId="77777777" w:rsidR="00BD7BFF" w:rsidRDefault="00BD7BFF" w:rsidP="00BD7BFF">
            <w:r>
              <w:t xml:space="preserve">Drafts for discussion / agreement </w:t>
            </w:r>
          </w:p>
        </w:tc>
        <w:tc>
          <w:tcPr>
            <w:tcW w:w="1696" w:type="dxa"/>
            <w:shd w:val="clear" w:color="auto" w:fill="92D050"/>
          </w:tcPr>
          <w:p w14:paraId="684FF8C8" w14:textId="5980AF20" w:rsidR="00BD7BFF" w:rsidRDefault="000250E8" w:rsidP="00BD7BFF">
            <w:pPr>
              <w:jc w:val="center"/>
            </w:pPr>
            <w:r>
              <w:t>AF</w:t>
            </w:r>
            <w:r w:rsidR="001F2E31">
              <w:t>/VK</w:t>
            </w:r>
          </w:p>
        </w:tc>
        <w:tc>
          <w:tcPr>
            <w:tcW w:w="1220" w:type="dxa"/>
            <w:shd w:val="clear" w:color="auto" w:fill="92D050"/>
          </w:tcPr>
          <w:p w14:paraId="5F07F4C3" w14:textId="246314B4" w:rsidR="00BD7BFF" w:rsidRDefault="00947B4D" w:rsidP="00BD7BFF">
            <w:r>
              <w:t>January</w:t>
            </w:r>
            <w:r w:rsidR="00BD7BFF">
              <w:t xml:space="preserve"> 202</w:t>
            </w:r>
            <w:r w:rsidR="00056479">
              <w:t>6</w:t>
            </w:r>
          </w:p>
        </w:tc>
        <w:tc>
          <w:tcPr>
            <w:tcW w:w="3377" w:type="dxa"/>
            <w:shd w:val="clear" w:color="auto" w:fill="92D050"/>
          </w:tcPr>
          <w:p w14:paraId="420D90E8" w14:textId="52385604" w:rsidR="00705DDD" w:rsidRDefault="00BF5E55" w:rsidP="5598FE6A">
            <w:r>
              <w:t>Following feedback from SCVO, Amanda has completed the handbook and the final version is now available in the portal.</w:t>
            </w:r>
          </w:p>
        </w:tc>
        <w:tc>
          <w:tcPr>
            <w:tcW w:w="1993" w:type="dxa"/>
            <w:shd w:val="clear" w:color="auto" w:fill="92D050"/>
          </w:tcPr>
          <w:p w14:paraId="1D7CF04C" w14:textId="7578118C" w:rsidR="00BD7BFF" w:rsidRDefault="00BF5E55" w:rsidP="00BD7BFF">
            <w:pPr>
              <w:jc w:val="center"/>
            </w:pPr>
            <w:r>
              <w:t>Complete</w:t>
            </w:r>
          </w:p>
        </w:tc>
      </w:tr>
      <w:tr w:rsidR="00904A4A" w14:paraId="71B20C20" w14:textId="77777777" w:rsidTr="6A6A063F">
        <w:tc>
          <w:tcPr>
            <w:tcW w:w="1268" w:type="dxa"/>
            <w:shd w:val="clear" w:color="auto" w:fill="FFE599" w:themeFill="accent4" w:themeFillTint="66"/>
          </w:tcPr>
          <w:p w14:paraId="45ACE6AC" w14:textId="77777777" w:rsidR="00BD7BFF" w:rsidRDefault="00BD3580" w:rsidP="00BD7BFF">
            <w:pPr>
              <w:jc w:val="center"/>
            </w:pPr>
            <w:r>
              <w:t>4/09/2024</w:t>
            </w:r>
          </w:p>
          <w:p w14:paraId="151A1B4B" w14:textId="77777777" w:rsidR="00417E72" w:rsidRDefault="00417E72" w:rsidP="00BD7BFF">
            <w:pPr>
              <w:jc w:val="center"/>
            </w:pPr>
            <w:r>
              <w:t>4/12/2024</w:t>
            </w:r>
          </w:p>
          <w:p w14:paraId="2595D8AD" w14:textId="77777777" w:rsidR="00B51EB1" w:rsidRDefault="00B51EB1" w:rsidP="00BD7BFF">
            <w:pPr>
              <w:jc w:val="center"/>
            </w:pPr>
            <w:r>
              <w:t>5/03/25</w:t>
            </w:r>
          </w:p>
        </w:tc>
        <w:tc>
          <w:tcPr>
            <w:tcW w:w="2177" w:type="dxa"/>
            <w:shd w:val="clear" w:color="auto" w:fill="FFE599" w:themeFill="accent4" w:themeFillTint="66"/>
          </w:tcPr>
          <w:p w14:paraId="00A622D1" w14:textId="77777777" w:rsidR="00BD7BFF" w:rsidRDefault="00BD3580" w:rsidP="00BD7BFF">
            <w:r>
              <w:t>Looking Up Schools Project</w:t>
            </w:r>
          </w:p>
        </w:tc>
        <w:tc>
          <w:tcPr>
            <w:tcW w:w="2217" w:type="dxa"/>
            <w:shd w:val="clear" w:color="auto" w:fill="FFE599" w:themeFill="accent4" w:themeFillTint="66"/>
          </w:tcPr>
          <w:p w14:paraId="009267B9" w14:textId="77777777" w:rsidR="00BD7BFF" w:rsidRDefault="00BD3580" w:rsidP="00BD7BFF">
            <w:r>
              <w:t>Doug progressing ideas from his paper on a possible schools project.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0BA1D5BD" w14:textId="77777777" w:rsidR="00BD7BFF" w:rsidRDefault="00BD3580" w:rsidP="00BD7BFF">
            <w:pPr>
              <w:jc w:val="center"/>
            </w:pPr>
            <w:r>
              <w:t>DB/JG</w:t>
            </w:r>
            <w:r w:rsidR="005E0BE3">
              <w:t>/MH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5A91751B" w14:textId="62799BDD" w:rsidR="00BD7BFF" w:rsidRDefault="00BD7BFF" w:rsidP="00BD7BFF"/>
        </w:tc>
        <w:tc>
          <w:tcPr>
            <w:tcW w:w="3377" w:type="dxa"/>
            <w:shd w:val="clear" w:color="auto" w:fill="FFE599" w:themeFill="accent4" w:themeFillTint="66"/>
          </w:tcPr>
          <w:p w14:paraId="19467C47" w14:textId="77777777" w:rsidR="00BD7BFF" w:rsidRDefault="00BD3580" w:rsidP="00BD7BFF">
            <w:r>
              <w:t>Looking at possible changes</w:t>
            </w:r>
            <w:r w:rsidR="005E0BE3">
              <w:t>.</w:t>
            </w:r>
          </w:p>
          <w:p w14:paraId="0461BBAE" w14:textId="77777777" w:rsidR="005E0BE3" w:rsidRDefault="005E0BE3" w:rsidP="00BD7BFF">
            <w:r>
              <w:t>Update</w:t>
            </w:r>
            <w:r w:rsidR="00AB3D25">
              <w:t>: MH taking this forward with DB and schools.</w:t>
            </w:r>
            <w:r w:rsidR="00BD5EBD">
              <w:t xml:space="preserve"> </w:t>
            </w:r>
          </w:p>
          <w:p w14:paraId="401A66A4" w14:textId="1C58D575" w:rsidR="00174531" w:rsidRDefault="00174531" w:rsidP="00BD7BFF"/>
        </w:tc>
        <w:tc>
          <w:tcPr>
            <w:tcW w:w="1993" w:type="dxa"/>
            <w:shd w:val="clear" w:color="auto" w:fill="FFE599" w:themeFill="accent4" w:themeFillTint="66"/>
          </w:tcPr>
          <w:p w14:paraId="4FE079EB" w14:textId="347454E8" w:rsidR="00BD7BFF" w:rsidRDefault="007B68B8" w:rsidP="00BD7BFF">
            <w:pPr>
              <w:jc w:val="center"/>
            </w:pPr>
            <w:r>
              <w:t>On hold due to other commitments.</w:t>
            </w:r>
          </w:p>
        </w:tc>
      </w:tr>
      <w:tr w:rsidR="00904A4A" w14:paraId="7D7E0DC4" w14:textId="77777777" w:rsidTr="0000696A">
        <w:tc>
          <w:tcPr>
            <w:tcW w:w="1268" w:type="dxa"/>
            <w:shd w:val="clear" w:color="auto" w:fill="92D050"/>
          </w:tcPr>
          <w:p w14:paraId="3501539F" w14:textId="48B20D4F" w:rsidR="00904A4A" w:rsidRDefault="005155B7" w:rsidP="00BD7BFF">
            <w:pPr>
              <w:jc w:val="center"/>
            </w:pPr>
            <w:r>
              <w:lastRenderedPageBreak/>
              <w:t>21/10/25</w:t>
            </w:r>
          </w:p>
        </w:tc>
        <w:tc>
          <w:tcPr>
            <w:tcW w:w="2177" w:type="dxa"/>
            <w:shd w:val="clear" w:color="auto" w:fill="92D050"/>
          </w:tcPr>
          <w:p w14:paraId="0EF1BE6D" w14:textId="1232EDCA" w:rsidR="00904A4A" w:rsidRDefault="00904A4A" w:rsidP="00BD7BFF">
            <w:r>
              <w:t>HE</w:t>
            </w:r>
            <w:r w:rsidR="005155B7">
              <w:t>S</w:t>
            </w:r>
            <w:r>
              <w:t xml:space="preserve"> Funding Application</w:t>
            </w:r>
          </w:p>
        </w:tc>
        <w:tc>
          <w:tcPr>
            <w:tcW w:w="2217" w:type="dxa"/>
            <w:shd w:val="clear" w:color="auto" w:fill="92D050"/>
          </w:tcPr>
          <w:p w14:paraId="6B230FE5" w14:textId="6F134150" w:rsidR="00FA0578" w:rsidRDefault="005155B7" w:rsidP="00BD7BFF">
            <w:r>
              <w:t xml:space="preserve">Following the request </w:t>
            </w:r>
            <w:r w:rsidR="00BA7D56">
              <w:t>and approval</w:t>
            </w:r>
            <w:r w:rsidR="008230DE">
              <w:t xml:space="preserve"> </w:t>
            </w:r>
            <w:r>
              <w:t>for a six month extension period, the new final submission</w:t>
            </w:r>
            <w:r w:rsidR="00FA0578">
              <w:t xml:space="preserve"> </w:t>
            </w:r>
            <w:r>
              <w:t>will be for</w:t>
            </w:r>
            <w:r w:rsidR="00FA0578">
              <w:t xml:space="preserve"> </w:t>
            </w:r>
            <w:r w:rsidR="00A17DB3">
              <w:t>31.03.26</w:t>
            </w:r>
          </w:p>
        </w:tc>
        <w:tc>
          <w:tcPr>
            <w:tcW w:w="1696" w:type="dxa"/>
            <w:shd w:val="clear" w:color="auto" w:fill="92D050"/>
          </w:tcPr>
          <w:p w14:paraId="3B25BC27" w14:textId="0192B277" w:rsidR="00904A4A" w:rsidRDefault="00D31667" w:rsidP="00BD7BFF">
            <w:pPr>
              <w:jc w:val="center"/>
            </w:pPr>
            <w:r>
              <w:t>MH/AF</w:t>
            </w:r>
            <w:r w:rsidR="005155B7">
              <w:t>/SC</w:t>
            </w:r>
            <w:r w:rsidR="008F2EEE">
              <w:t>/AMS</w:t>
            </w:r>
          </w:p>
        </w:tc>
        <w:tc>
          <w:tcPr>
            <w:tcW w:w="1220" w:type="dxa"/>
            <w:shd w:val="clear" w:color="auto" w:fill="92D050"/>
          </w:tcPr>
          <w:p w14:paraId="13BCF18E" w14:textId="77777777" w:rsidR="00904A4A" w:rsidRDefault="00904A4A" w:rsidP="00BD7BFF"/>
          <w:p w14:paraId="31AFF6AA" w14:textId="37D73369" w:rsidR="005155B7" w:rsidRDefault="005155B7" w:rsidP="00BD7BFF">
            <w:r>
              <w:t>31/03/26</w:t>
            </w:r>
          </w:p>
        </w:tc>
        <w:tc>
          <w:tcPr>
            <w:tcW w:w="3377" w:type="dxa"/>
            <w:shd w:val="clear" w:color="auto" w:fill="92D050"/>
          </w:tcPr>
          <w:p w14:paraId="4696B112" w14:textId="7854EAD9" w:rsidR="003E0376" w:rsidRDefault="008F2EEE" w:rsidP="005155B7">
            <w:r>
              <w:rPr>
                <w:rFonts w:ascii="Calibri" w:eastAsia="Calibri" w:hAnsi="Calibri" w:cs="Calibri"/>
              </w:rPr>
              <w:t xml:space="preserve">The application was submitted and we await </w:t>
            </w:r>
            <w:r w:rsidR="0000696A">
              <w:rPr>
                <w:rFonts w:ascii="Calibri" w:eastAsia="Calibri" w:hAnsi="Calibri" w:cs="Calibri"/>
              </w:rPr>
              <w:t>feedback from HES.</w:t>
            </w:r>
            <w:r w:rsidR="00014F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93" w:type="dxa"/>
            <w:shd w:val="clear" w:color="auto" w:fill="92D050"/>
          </w:tcPr>
          <w:p w14:paraId="1E13ED29" w14:textId="2F9C769F" w:rsidR="00904A4A" w:rsidRDefault="0000696A" w:rsidP="00BD7BFF">
            <w:pPr>
              <w:jc w:val="center"/>
            </w:pPr>
            <w:r>
              <w:t>Complete</w:t>
            </w:r>
          </w:p>
        </w:tc>
      </w:tr>
      <w:tr w:rsidR="008E0BA4" w14:paraId="7BD2EF82" w14:textId="77777777" w:rsidTr="6A6A063F">
        <w:tc>
          <w:tcPr>
            <w:tcW w:w="1268" w:type="dxa"/>
            <w:shd w:val="clear" w:color="auto" w:fill="FFE599" w:themeFill="accent4" w:themeFillTint="66"/>
          </w:tcPr>
          <w:p w14:paraId="617187F2" w14:textId="6AFD322F" w:rsidR="008E0BA4" w:rsidRDefault="007E2062" w:rsidP="00BD7BFF">
            <w:pPr>
              <w:jc w:val="center"/>
            </w:pPr>
            <w:r>
              <w:t>03.12.25</w:t>
            </w:r>
          </w:p>
        </w:tc>
        <w:tc>
          <w:tcPr>
            <w:tcW w:w="2177" w:type="dxa"/>
            <w:shd w:val="clear" w:color="auto" w:fill="FFE599" w:themeFill="accent4" w:themeFillTint="66"/>
          </w:tcPr>
          <w:p w14:paraId="5B794620" w14:textId="4A6BB3C8" w:rsidR="008E0BA4" w:rsidRDefault="007E2062" w:rsidP="00BD7BFF">
            <w:r>
              <w:t>Bank account access</w:t>
            </w:r>
          </w:p>
        </w:tc>
        <w:tc>
          <w:tcPr>
            <w:tcW w:w="2217" w:type="dxa"/>
            <w:shd w:val="clear" w:color="auto" w:fill="FFE599" w:themeFill="accent4" w:themeFillTint="66"/>
          </w:tcPr>
          <w:p w14:paraId="56841317" w14:textId="556629BF" w:rsidR="008E0BA4" w:rsidRDefault="002963D6" w:rsidP="00BD7BFF">
            <w:r>
              <w:t>Vanessa, Mylene and Amanda to</w:t>
            </w:r>
            <w:r w:rsidR="007E2062">
              <w:t xml:space="preserve"> have direct access to the bank account 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23DD2E8D" w14:textId="203614E0" w:rsidR="008E0BA4" w:rsidRDefault="007E2062" w:rsidP="00BD7BFF">
            <w:pPr>
              <w:jc w:val="center"/>
            </w:pPr>
            <w:r>
              <w:t>AMS/VK/AF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774F9EDA" w14:textId="4DF5E5C3" w:rsidR="008E0BA4" w:rsidRDefault="00D708AE" w:rsidP="00BD7BFF">
            <w:r>
              <w:t>January 202</w:t>
            </w:r>
            <w:r w:rsidR="000A314F">
              <w:t>6</w:t>
            </w:r>
          </w:p>
        </w:tc>
        <w:tc>
          <w:tcPr>
            <w:tcW w:w="3377" w:type="dxa"/>
            <w:shd w:val="clear" w:color="auto" w:fill="FFE599" w:themeFill="accent4" w:themeFillTint="66"/>
          </w:tcPr>
          <w:p w14:paraId="448E03E9" w14:textId="5B6BF1D5" w:rsidR="008E0BA4" w:rsidRDefault="005F4826" w:rsidP="00BD7BFF">
            <w:r>
              <w:t>Bank mandate was rejected due to confusion over who is a current signatory.</w:t>
            </w:r>
            <w:r w:rsidR="006366B9">
              <w:t xml:space="preserve"> 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1738DF15" w14:textId="7B1E644B" w:rsidR="008E0BA4" w:rsidRDefault="00D708AE" w:rsidP="00BD7BFF">
            <w:pPr>
              <w:jc w:val="center"/>
            </w:pPr>
            <w:r>
              <w:t>Ongoing</w:t>
            </w:r>
          </w:p>
        </w:tc>
      </w:tr>
      <w:tr w:rsidR="00361677" w14:paraId="4F18DC25" w14:textId="77777777" w:rsidTr="6A6A063F">
        <w:tc>
          <w:tcPr>
            <w:tcW w:w="1268" w:type="dxa"/>
            <w:shd w:val="clear" w:color="auto" w:fill="FFE599" w:themeFill="accent4" w:themeFillTint="66"/>
          </w:tcPr>
          <w:p w14:paraId="7C06436F" w14:textId="0EE8104B" w:rsidR="00361677" w:rsidRDefault="00A42E3A" w:rsidP="00BD7BFF">
            <w:pPr>
              <w:jc w:val="center"/>
            </w:pPr>
            <w:r>
              <w:t>03.12.25</w:t>
            </w:r>
          </w:p>
        </w:tc>
        <w:tc>
          <w:tcPr>
            <w:tcW w:w="2177" w:type="dxa"/>
            <w:shd w:val="clear" w:color="auto" w:fill="FFE599" w:themeFill="accent4" w:themeFillTint="66"/>
          </w:tcPr>
          <w:p w14:paraId="1755FC4D" w14:textId="3B4F61EF" w:rsidR="00361677" w:rsidRDefault="00A42E3A" w:rsidP="00BD7BFF">
            <w:r>
              <w:t>Meeting and reports structure</w:t>
            </w:r>
          </w:p>
        </w:tc>
        <w:tc>
          <w:tcPr>
            <w:tcW w:w="2217" w:type="dxa"/>
            <w:shd w:val="clear" w:color="auto" w:fill="FFE599" w:themeFill="accent4" w:themeFillTint="66"/>
          </w:tcPr>
          <w:p w14:paraId="58BCDCEE" w14:textId="3E5FE828" w:rsidR="00361677" w:rsidRDefault="00014FC6" w:rsidP="00BD7BFF">
            <w:r>
              <w:t>The reports for each meeting are not necessarily in the most helpful place</w:t>
            </w:r>
            <w:r w:rsidR="00BF3737">
              <w:t>.</w:t>
            </w:r>
          </w:p>
        </w:tc>
        <w:tc>
          <w:tcPr>
            <w:tcW w:w="1696" w:type="dxa"/>
            <w:shd w:val="clear" w:color="auto" w:fill="FFE599" w:themeFill="accent4" w:themeFillTint="66"/>
          </w:tcPr>
          <w:p w14:paraId="607470D3" w14:textId="04550706" w:rsidR="00361677" w:rsidRDefault="00014FC6" w:rsidP="00BD7BFF">
            <w:pPr>
              <w:jc w:val="center"/>
            </w:pPr>
            <w:r>
              <w:t>AF/MH/BI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6E192ABD" w14:textId="16CABF09" w:rsidR="00014FC6" w:rsidRDefault="00FA195C" w:rsidP="00BD7BFF">
            <w:r>
              <w:t>June</w:t>
            </w:r>
            <w:r w:rsidR="00014FC6">
              <w:t xml:space="preserve"> 202</w:t>
            </w:r>
            <w:r w:rsidR="000A314F">
              <w:t>6</w:t>
            </w:r>
          </w:p>
        </w:tc>
        <w:tc>
          <w:tcPr>
            <w:tcW w:w="3377" w:type="dxa"/>
            <w:shd w:val="clear" w:color="auto" w:fill="FFE599" w:themeFill="accent4" w:themeFillTint="66"/>
          </w:tcPr>
          <w:p w14:paraId="56897790" w14:textId="2A7600D3" w:rsidR="00361677" w:rsidRDefault="00FA195C" w:rsidP="00BD7BFF">
            <w:r>
              <w:t>The grants report has been refined and will be trialled at the June meeting.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72BCC685" w14:textId="2E13E492" w:rsidR="00361677" w:rsidRDefault="00CA7059" w:rsidP="00BD7BFF">
            <w:pPr>
              <w:jc w:val="center"/>
            </w:pPr>
            <w:r>
              <w:t>Ongoing</w:t>
            </w:r>
          </w:p>
        </w:tc>
      </w:tr>
    </w:tbl>
    <w:p w14:paraId="4EC9AF6E" w14:textId="283435A8" w:rsidR="5598FE6A" w:rsidRDefault="5598FE6A"/>
    <w:p w14:paraId="6CACC91F" w14:textId="77777777" w:rsidR="00631D9F" w:rsidRDefault="00631D9F" w:rsidP="00631D9F">
      <w:pPr>
        <w:spacing w:after="0"/>
      </w:pPr>
    </w:p>
    <w:p w14:paraId="3BACA705" w14:textId="77777777" w:rsidR="00631D9F" w:rsidRDefault="00631D9F" w:rsidP="00631D9F">
      <w:pPr>
        <w:spacing w:after="0"/>
      </w:pPr>
    </w:p>
    <w:sectPr w:rsidR="00631D9F" w:rsidSect="00113E6F">
      <w:headerReference w:type="first" r:id="rId10"/>
      <w:pgSz w:w="16838" w:h="11906" w:orient="landscape"/>
      <w:pgMar w:top="109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C769" w14:textId="77777777" w:rsidR="00F25A36" w:rsidRDefault="00F25A36" w:rsidP="00631D9F">
      <w:pPr>
        <w:spacing w:after="0" w:line="240" w:lineRule="auto"/>
      </w:pPr>
      <w:r>
        <w:separator/>
      </w:r>
    </w:p>
  </w:endnote>
  <w:endnote w:type="continuationSeparator" w:id="0">
    <w:p w14:paraId="447BC584" w14:textId="77777777" w:rsidR="00F25A36" w:rsidRDefault="00F25A36" w:rsidP="0063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92B1" w14:textId="77777777" w:rsidR="00F25A36" w:rsidRDefault="00F25A36" w:rsidP="00631D9F">
      <w:pPr>
        <w:spacing w:after="0" w:line="240" w:lineRule="auto"/>
      </w:pPr>
      <w:r>
        <w:separator/>
      </w:r>
    </w:p>
  </w:footnote>
  <w:footnote w:type="continuationSeparator" w:id="0">
    <w:p w14:paraId="1BFAFD26" w14:textId="77777777" w:rsidR="00F25A36" w:rsidRDefault="00F25A36" w:rsidP="0063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421D" w14:textId="77777777" w:rsidR="00113E6F" w:rsidRDefault="00113E6F" w:rsidP="00113E6F">
    <w:pPr>
      <w:pStyle w:val="Header"/>
      <w:spacing w:before="840"/>
      <w:ind w:left="-397"/>
      <w:rPr>
        <w:rFonts w:ascii="Gill Sans MT" w:hAnsi="Gill Sans MT" w:cs="Arial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0BB5BF2" wp14:editId="6EC31F90">
          <wp:simplePos x="0" y="0"/>
          <wp:positionH relativeFrom="margin">
            <wp:align>right</wp:align>
          </wp:positionH>
          <wp:positionV relativeFrom="margin">
            <wp:posOffset>-1739900</wp:posOffset>
          </wp:positionV>
          <wp:extent cx="1504950" cy="15049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 w:cs="Arial"/>
        <w:b/>
      </w:rPr>
      <w:t>Dundee Historic Environment Trust</w:t>
    </w:r>
    <w:r>
      <w:rPr>
        <w:rFonts w:ascii="Gill Sans MT" w:hAnsi="Gill Sans MT" w:cs="Arial"/>
      </w:rPr>
      <w:t xml:space="preserve"> 29 Exchange Street Dundee DD1 3DJ</w:t>
    </w:r>
  </w:p>
  <w:p w14:paraId="062C06FD" w14:textId="77777777" w:rsidR="00113E6F" w:rsidRDefault="00113E6F" w:rsidP="00113E6F">
    <w:pPr>
      <w:pStyle w:val="Header"/>
      <w:spacing w:after="840"/>
      <w:ind w:left="-397"/>
      <w:rPr>
        <w:rFonts w:ascii="Arial" w:hAnsi="Arial" w:cs="Arial"/>
        <w:lang w:val="fr-FR"/>
      </w:rPr>
    </w:pPr>
    <w:r>
      <w:rPr>
        <w:rFonts w:ascii="Gill Sans MT" w:hAnsi="Gill Sans MT" w:cs="Arial"/>
        <w:b/>
        <w:lang w:val="fr-FR"/>
      </w:rPr>
      <w:t>T:</w:t>
    </w:r>
    <w:r>
      <w:rPr>
        <w:rFonts w:ascii="Gill Sans MT" w:hAnsi="Gill Sans MT" w:cs="Arial"/>
        <w:lang w:val="fr-FR"/>
      </w:rPr>
      <w:t xml:space="preserve"> 01382  902244 </w:t>
    </w:r>
    <w:r>
      <w:rPr>
        <w:rFonts w:ascii="Gill Sans MT" w:hAnsi="Gill Sans MT" w:cs="Arial"/>
        <w:b/>
        <w:lang w:val="fr-FR"/>
      </w:rPr>
      <w:t>M:</w:t>
    </w:r>
    <w:r>
      <w:rPr>
        <w:rFonts w:ascii="Gill Sans MT" w:hAnsi="Gill Sans MT" w:cs="Arial"/>
        <w:lang w:val="fr-FR"/>
      </w:rPr>
      <w:t xml:space="preserve"> 07540 724444   </w:t>
    </w:r>
    <w:hyperlink r:id="rId2" w:history="1">
      <w:r w:rsidR="000250E8" w:rsidRPr="000250E8">
        <w:rPr>
          <w:lang w:val="fr-FR"/>
        </w:rPr>
        <w:t>info@dhet.org</w:t>
      </w:r>
    </w:hyperlink>
    <w:r w:rsidRPr="002134EB">
      <w:rPr>
        <w:rFonts w:ascii="Gill Sans MT" w:hAnsi="Gill Sans MT" w:cs="Arial"/>
        <w:lang w:val="fr-FR"/>
      </w:rPr>
      <w:t xml:space="preserve">  </w:t>
    </w:r>
    <w:hyperlink r:id="rId3" w:history="1">
      <w:r w:rsidRPr="009F4714">
        <w:rPr>
          <w:rFonts w:ascii="Gill Sans MT" w:hAnsi="Gill Sans MT" w:cs="Arial"/>
          <w:lang w:val="fr-FR"/>
        </w:rPr>
        <w:t>www.dhet.org</w:t>
      </w:r>
    </w:hyperlink>
  </w:p>
  <w:p w14:paraId="6214D114" w14:textId="77777777" w:rsidR="00113E6F" w:rsidRDefault="00113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F"/>
    <w:rsid w:val="00004F5D"/>
    <w:rsid w:val="0000696A"/>
    <w:rsid w:val="00010CB1"/>
    <w:rsid w:val="00014FC6"/>
    <w:rsid w:val="00016112"/>
    <w:rsid w:val="000179C1"/>
    <w:rsid w:val="000240BF"/>
    <w:rsid w:val="000250E8"/>
    <w:rsid w:val="00026172"/>
    <w:rsid w:val="000276B5"/>
    <w:rsid w:val="00040C58"/>
    <w:rsid w:val="00046AF5"/>
    <w:rsid w:val="00047835"/>
    <w:rsid w:val="00056479"/>
    <w:rsid w:val="0006056F"/>
    <w:rsid w:val="0006092D"/>
    <w:rsid w:val="00063847"/>
    <w:rsid w:val="00076F4B"/>
    <w:rsid w:val="00090149"/>
    <w:rsid w:val="00090B55"/>
    <w:rsid w:val="0009249E"/>
    <w:rsid w:val="00096145"/>
    <w:rsid w:val="000A314F"/>
    <w:rsid w:val="000D387B"/>
    <w:rsid w:val="000D3E30"/>
    <w:rsid w:val="000E4CA1"/>
    <w:rsid w:val="001045A3"/>
    <w:rsid w:val="00113E6F"/>
    <w:rsid w:val="0011793E"/>
    <w:rsid w:val="0013032F"/>
    <w:rsid w:val="00135A85"/>
    <w:rsid w:val="00162F71"/>
    <w:rsid w:val="0016364D"/>
    <w:rsid w:val="00167694"/>
    <w:rsid w:val="0017128E"/>
    <w:rsid w:val="00174531"/>
    <w:rsid w:val="001930BC"/>
    <w:rsid w:val="001B47AD"/>
    <w:rsid w:val="001B4EF1"/>
    <w:rsid w:val="001C6E1E"/>
    <w:rsid w:val="001D1406"/>
    <w:rsid w:val="001D2B00"/>
    <w:rsid w:val="001F00AF"/>
    <w:rsid w:val="001F2E31"/>
    <w:rsid w:val="00224F5A"/>
    <w:rsid w:val="00250FA0"/>
    <w:rsid w:val="00255A23"/>
    <w:rsid w:val="00270779"/>
    <w:rsid w:val="002803ED"/>
    <w:rsid w:val="00282218"/>
    <w:rsid w:val="002911DA"/>
    <w:rsid w:val="002963D6"/>
    <w:rsid w:val="002C09CF"/>
    <w:rsid w:val="002C4A12"/>
    <w:rsid w:val="002C61C3"/>
    <w:rsid w:val="002D275A"/>
    <w:rsid w:val="0030004B"/>
    <w:rsid w:val="00300578"/>
    <w:rsid w:val="003016A7"/>
    <w:rsid w:val="0030306C"/>
    <w:rsid w:val="00303281"/>
    <w:rsid w:val="00304188"/>
    <w:rsid w:val="00306149"/>
    <w:rsid w:val="003170F6"/>
    <w:rsid w:val="00320381"/>
    <w:rsid w:val="00324954"/>
    <w:rsid w:val="00326FD3"/>
    <w:rsid w:val="0033149A"/>
    <w:rsid w:val="00332FF2"/>
    <w:rsid w:val="0033376B"/>
    <w:rsid w:val="003375A2"/>
    <w:rsid w:val="00341F91"/>
    <w:rsid w:val="003472A4"/>
    <w:rsid w:val="00354456"/>
    <w:rsid w:val="00361677"/>
    <w:rsid w:val="00367DB9"/>
    <w:rsid w:val="0037107C"/>
    <w:rsid w:val="00380DEF"/>
    <w:rsid w:val="00382CA2"/>
    <w:rsid w:val="00394799"/>
    <w:rsid w:val="003B6F5E"/>
    <w:rsid w:val="003C0B29"/>
    <w:rsid w:val="003C7A91"/>
    <w:rsid w:val="003D09B8"/>
    <w:rsid w:val="003D19E8"/>
    <w:rsid w:val="003D6D1C"/>
    <w:rsid w:val="003E0376"/>
    <w:rsid w:val="00400E38"/>
    <w:rsid w:val="00402A80"/>
    <w:rsid w:val="00410C0B"/>
    <w:rsid w:val="00416891"/>
    <w:rsid w:val="00417E72"/>
    <w:rsid w:val="004362DA"/>
    <w:rsid w:val="004364FC"/>
    <w:rsid w:val="0044089F"/>
    <w:rsid w:val="0045338A"/>
    <w:rsid w:val="00457A45"/>
    <w:rsid w:val="004614D6"/>
    <w:rsid w:val="004768F0"/>
    <w:rsid w:val="00490A47"/>
    <w:rsid w:val="0049438B"/>
    <w:rsid w:val="0049681D"/>
    <w:rsid w:val="00496A5E"/>
    <w:rsid w:val="004A1B4C"/>
    <w:rsid w:val="004B6056"/>
    <w:rsid w:val="004C64E2"/>
    <w:rsid w:val="004E2677"/>
    <w:rsid w:val="00500FC0"/>
    <w:rsid w:val="005020E1"/>
    <w:rsid w:val="0050493B"/>
    <w:rsid w:val="005155B7"/>
    <w:rsid w:val="00515FE2"/>
    <w:rsid w:val="00521399"/>
    <w:rsid w:val="00523056"/>
    <w:rsid w:val="00533781"/>
    <w:rsid w:val="00534309"/>
    <w:rsid w:val="00540B57"/>
    <w:rsid w:val="00553047"/>
    <w:rsid w:val="00560039"/>
    <w:rsid w:val="005650FA"/>
    <w:rsid w:val="005711A5"/>
    <w:rsid w:val="00582FC4"/>
    <w:rsid w:val="005D34D0"/>
    <w:rsid w:val="005E0BE3"/>
    <w:rsid w:val="005E280C"/>
    <w:rsid w:val="005F14F4"/>
    <w:rsid w:val="005F3E7C"/>
    <w:rsid w:val="005F4826"/>
    <w:rsid w:val="005F4B78"/>
    <w:rsid w:val="005F7B23"/>
    <w:rsid w:val="0060625B"/>
    <w:rsid w:val="006260B0"/>
    <w:rsid w:val="00631D9F"/>
    <w:rsid w:val="006366B9"/>
    <w:rsid w:val="00663A14"/>
    <w:rsid w:val="00675BDC"/>
    <w:rsid w:val="00691372"/>
    <w:rsid w:val="00692CD0"/>
    <w:rsid w:val="006A4E1F"/>
    <w:rsid w:val="006A75F5"/>
    <w:rsid w:val="006C0A5E"/>
    <w:rsid w:val="006C2A53"/>
    <w:rsid w:val="006D5851"/>
    <w:rsid w:val="00705DDD"/>
    <w:rsid w:val="00713B8E"/>
    <w:rsid w:val="00721103"/>
    <w:rsid w:val="00725955"/>
    <w:rsid w:val="007572C0"/>
    <w:rsid w:val="0077232B"/>
    <w:rsid w:val="00782560"/>
    <w:rsid w:val="007B68B8"/>
    <w:rsid w:val="007C1FCD"/>
    <w:rsid w:val="007C4939"/>
    <w:rsid w:val="007C496D"/>
    <w:rsid w:val="007D145A"/>
    <w:rsid w:val="007E2062"/>
    <w:rsid w:val="007F47EA"/>
    <w:rsid w:val="007F6656"/>
    <w:rsid w:val="008001EA"/>
    <w:rsid w:val="0080255C"/>
    <w:rsid w:val="0080283B"/>
    <w:rsid w:val="00804249"/>
    <w:rsid w:val="0080461F"/>
    <w:rsid w:val="00807CCF"/>
    <w:rsid w:val="00807E39"/>
    <w:rsid w:val="008230DE"/>
    <w:rsid w:val="0082402A"/>
    <w:rsid w:val="00824B89"/>
    <w:rsid w:val="008255BB"/>
    <w:rsid w:val="00827207"/>
    <w:rsid w:val="00827A35"/>
    <w:rsid w:val="00833C40"/>
    <w:rsid w:val="008526D1"/>
    <w:rsid w:val="0085403E"/>
    <w:rsid w:val="0086580D"/>
    <w:rsid w:val="0086685A"/>
    <w:rsid w:val="00867535"/>
    <w:rsid w:val="00875852"/>
    <w:rsid w:val="00890917"/>
    <w:rsid w:val="008A15EE"/>
    <w:rsid w:val="008B14CC"/>
    <w:rsid w:val="008C04CA"/>
    <w:rsid w:val="008D655F"/>
    <w:rsid w:val="008E0BA4"/>
    <w:rsid w:val="008E3D4F"/>
    <w:rsid w:val="008F2EEE"/>
    <w:rsid w:val="00904A4A"/>
    <w:rsid w:val="009148B7"/>
    <w:rsid w:val="00916491"/>
    <w:rsid w:val="009232DD"/>
    <w:rsid w:val="009269F7"/>
    <w:rsid w:val="00927ECA"/>
    <w:rsid w:val="00947B4D"/>
    <w:rsid w:val="009673BF"/>
    <w:rsid w:val="00984B64"/>
    <w:rsid w:val="009B47E9"/>
    <w:rsid w:val="009C6845"/>
    <w:rsid w:val="009C6B79"/>
    <w:rsid w:val="009E3AF7"/>
    <w:rsid w:val="00A046A8"/>
    <w:rsid w:val="00A1400F"/>
    <w:rsid w:val="00A17250"/>
    <w:rsid w:val="00A17DB3"/>
    <w:rsid w:val="00A22142"/>
    <w:rsid w:val="00A26DB4"/>
    <w:rsid w:val="00A42E3A"/>
    <w:rsid w:val="00A47A92"/>
    <w:rsid w:val="00A637F4"/>
    <w:rsid w:val="00A67DE1"/>
    <w:rsid w:val="00A8466C"/>
    <w:rsid w:val="00A85E2D"/>
    <w:rsid w:val="00A92D96"/>
    <w:rsid w:val="00AB3D25"/>
    <w:rsid w:val="00B07418"/>
    <w:rsid w:val="00B10BF2"/>
    <w:rsid w:val="00B213EF"/>
    <w:rsid w:val="00B33D22"/>
    <w:rsid w:val="00B36726"/>
    <w:rsid w:val="00B36B57"/>
    <w:rsid w:val="00B46999"/>
    <w:rsid w:val="00B51EB1"/>
    <w:rsid w:val="00B77D1F"/>
    <w:rsid w:val="00B86A2B"/>
    <w:rsid w:val="00BA3AC8"/>
    <w:rsid w:val="00BA6559"/>
    <w:rsid w:val="00BA7D56"/>
    <w:rsid w:val="00BB0499"/>
    <w:rsid w:val="00BD0F0B"/>
    <w:rsid w:val="00BD3580"/>
    <w:rsid w:val="00BD5EBD"/>
    <w:rsid w:val="00BD7BFF"/>
    <w:rsid w:val="00BE03AC"/>
    <w:rsid w:val="00BE083F"/>
    <w:rsid w:val="00BF05BD"/>
    <w:rsid w:val="00BF2611"/>
    <w:rsid w:val="00BF3737"/>
    <w:rsid w:val="00BF459A"/>
    <w:rsid w:val="00BF5E55"/>
    <w:rsid w:val="00C135FA"/>
    <w:rsid w:val="00C30BCE"/>
    <w:rsid w:val="00C3560F"/>
    <w:rsid w:val="00C60E2E"/>
    <w:rsid w:val="00C7006C"/>
    <w:rsid w:val="00C8149A"/>
    <w:rsid w:val="00C835A1"/>
    <w:rsid w:val="00CA1754"/>
    <w:rsid w:val="00CA37BD"/>
    <w:rsid w:val="00CA5E71"/>
    <w:rsid w:val="00CA7059"/>
    <w:rsid w:val="00CB22CD"/>
    <w:rsid w:val="00CD6458"/>
    <w:rsid w:val="00D1283E"/>
    <w:rsid w:val="00D31667"/>
    <w:rsid w:val="00D53DA4"/>
    <w:rsid w:val="00D63541"/>
    <w:rsid w:val="00D657D2"/>
    <w:rsid w:val="00D708AE"/>
    <w:rsid w:val="00D753DC"/>
    <w:rsid w:val="00D81175"/>
    <w:rsid w:val="00DA46C7"/>
    <w:rsid w:val="00DB6CC2"/>
    <w:rsid w:val="00DC77D1"/>
    <w:rsid w:val="00DD493E"/>
    <w:rsid w:val="00DF7757"/>
    <w:rsid w:val="00E0424D"/>
    <w:rsid w:val="00E14D80"/>
    <w:rsid w:val="00E150B5"/>
    <w:rsid w:val="00E20308"/>
    <w:rsid w:val="00E213C7"/>
    <w:rsid w:val="00E32EE2"/>
    <w:rsid w:val="00E33AE1"/>
    <w:rsid w:val="00E57FC7"/>
    <w:rsid w:val="00E61C03"/>
    <w:rsid w:val="00E666CA"/>
    <w:rsid w:val="00E7071E"/>
    <w:rsid w:val="00E76994"/>
    <w:rsid w:val="00E93341"/>
    <w:rsid w:val="00E94745"/>
    <w:rsid w:val="00EE3015"/>
    <w:rsid w:val="00F25A36"/>
    <w:rsid w:val="00F327C1"/>
    <w:rsid w:val="00F33D28"/>
    <w:rsid w:val="00F34124"/>
    <w:rsid w:val="00F40530"/>
    <w:rsid w:val="00F42734"/>
    <w:rsid w:val="00F531D3"/>
    <w:rsid w:val="00F53D46"/>
    <w:rsid w:val="00F6374E"/>
    <w:rsid w:val="00F6770E"/>
    <w:rsid w:val="00F90FD1"/>
    <w:rsid w:val="00F9586C"/>
    <w:rsid w:val="00FA0578"/>
    <w:rsid w:val="00FA195C"/>
    <w:rsid w:val="00FA2715"/>
    <w:rsid w:val="00FB6B30"/>
    <w:rsid w:val="00FB6DFB"/>
    <w:rsid w:val="00FC1C51"/>
    <w:rsid w:val="00FD0B56"/>
    <w:rsid w:val="00FD7B7A"/>
    <w:rsid w:val="00FF55DA"/>
    <w:rsid w:val="03415FA6"/>
    <w:rsid w:val="093653A7"/>
    <w:rsid w:val="0AA43D5F"/>
    <w:rsid w:val="0D980453"/>
    <w:rsid w:val="1578B604"/>
    <w:rsid w:val="158B52EE"/>
    <w:rsid w:val="1F8193FB"/>
    <w:rsid w:val="226104B2"/>
    <w:rsid w:val="24FE23D3"/>
    <w:rsid w:val="25B2D936"/>
    <w:rsid w:val="25EE0F90"/>
    <w:rsid w:val="263F94B7"/>
    <w:rsid w:val="2CEDF5F3"/>
    <w:rsid w:val="2F8AD92F"/>
    <w:rsid w:val="3748B620"/>
    <w:rsid w:val="3ECEC821"/>
    <w:rsid w:val="3FE0C891"/>
    <w:rsid w:val="44D5CB28"/>
    <w:rsid w:val="46E5C54A"/>
    <w:rsid w:val="4DC84A79"/>
    <w:rsid w:val="52A49D14"/>
    <w:rsid w:val="5598FE6A"/>
    <w:rsid w:val="5686D0A2"/>
    <w:rsid w:val="5BF37E4E"/>
    <w:rsid w:val="5C8D6D43"/>
    <w:rsid w:val="5CE6AFF1"/>
    <w:rsid w:val="5FFFCEA7"/>
    <w:rsid w:val="6928DD06"/>
    <w:rsid w:val="6971F1FB"/>
    <w:rsid w:val="6A6A063F"/>
    <w:rsid w:val="72704F37"/>
    <w:rsid w:val="743C9ADA"/>
    <w:rsid w:val="7D7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360CD"/>
  <w15:chartTrackingRefBased/>
  <w15:docId w15:val="{8F5B7355-6968-45C6-ABCE-AA0A00CF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9F"/>
  </w:style>
  <w:style w:type="paragraph" w:styleId="Footer">
    <w:name w:val="footer"/>
    <w:basedOn w:val="Normal"/>
    <w:link w:val="FooterChar"/>
    <w:uiPriority w:val="99"/>
    <w:unhideWhenUsed/>
    <w:rsid w:val="00631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9F"/>
  </w:style>
  <w:style w:type="table" w:styleId="TableGrid">
    <w:name w:val="Table Grid"/>
    <w:basedOn w:val="TableNormal"/>
    <w:uiPriority w:val="39"/>
    <w:rsid w:val="006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het.org" TargetMode="External"/><Relationship Id="rId2" Type="http://schemas.openxmlformats.org/officeDocument/2006/relationships/hyperlink" Target="mailto:info@dhet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B65929009F2439F4CFE0AAAA4E244" ma:contentTypeVersion="12" ma:contentTypeDescription="Create a new document." ma:contentTypeScope="" ma:versionID="d44c609aced2175ba31866d0cc2eaf9c">
  <xsd:schema xmlns:xsd="http://www.w3.org/2001/XMLSchema" xmlns:xs="http://www.w3.org/2001/XMLSchema" xmlns:p="http://schemas.microsoft.com/office/2006/metadata/properties" xmlns:ns2="01393a5f-edc3-46a7-99bb-6c9262279b33" xmlns:ns3="71daa700-2e8c-45d6-bf95-9964322c122e" targetNamespace="http://schemas.microsoft.com/office/2006/metadata/properties" ma:root="true" ma:fieldsID="7ecb25b6189708ab826d80ce3ba604b1" ns2:_="" ns3:_="">
    <xsd:import namespace="01393a5f-edc3-46a7-99bb-6c9262279b33"/>
    <xsd:import namespace="71daa700-2e8c-45d6-bf95-9964322c1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3a5f-edc3-46a7-99bb-6c9262279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fb6c156-ce17-4a55-853f-85089b713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aa700-2e8c-45d6-bf95-9964322c12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4edfb2-397c-4819-97b6-1d7e7a25134e}" ma:internalName="TaxCatchAll" ma:showField="CatchAllData" ma:web="71daa700-2e8c-45d6-bf95-9964322c1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aa700-2e8c-45d6-bf95-9964322c122e" xsi:nil="true"/>
    <lcf76f155ced4ddcb4097134ff3c332f xmlns="01393a5f-edc3-46a7-99bb-6c9262279b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455C-8CF7-4AB1-82EE-7A7F45E2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3a5f-edc3-46a7-99bb-6c9262279b33"/>
    <ds:schemaRef ds:uri="71daa700-2e8c-45d6-bf95-9964322c1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D533F-BA56-457C-82C8-4E135B6E3519}">
  <ds:schemaRefs>
    <ds:schemaRef ds:uri="http://schemas.microsoft.com/office/2006/metadata/properties"/>
    <ds:schemaRef ds:uri="http://schemas.microsoft.com/office/infopath/2007/PartnerControls"/>
    <ds:schemaRef ds:uri="71daa700-2e8c-45d6-bf95-9964322c122e"/>
    <ds:schemaRef ds:uri="01393a5f-edc3-46a7-99bb-6c9262279b33"/>
  </ds:schemaRefs>
</ds:datastoreItem>
</file>

<file path=customXml/itemProps3.xml><?xml version="1.0" encoding="utf-8"?>
<ds:datastoreItem xmlns:ds="http://schemas.openxmlformats.org/officeDocument/2006/customXml" ds:itemID="{3F0EDD22-E19D-49D2-ADB7-C869C955A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8E3D7-8AFF-44AA-B235-962598A1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Amanda Forde</cp:lastModifiedBy>
  <cp:revision>92</cp:revision>
  <cp:lastPrinted>2026-03-03T12:18:00Z</cp:lastPrinted>
  <dcterms:created xsi:type="dcterms:W3CDTF">2025-11-05T11:23:00Z</dcterms:created>
  <dcterms:modified xsi:type="dcterms:W3CDTF">2026-05-19T12:05:00Z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0x010100450B65929009F2439F4CFE0AAAA4E244</vt:lpwstr>
  </property>
  <property fmtid="{D5CDD505-2E9C-101B-9397-08002B2CF9AE}" pid="3" name="MediaServiceImageTags">
    <vt:lpwstr/>
  </property>
</Properties>
</file>